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AB1E" w14:textId="77777777" w:rsidR="000B5070" w:rsidRPr="007B0641" w:rsidRDefault="00BB6938" w:rsidP="000B5070">
      <w:pPr>
        <w:spacing w:line="276" w:lineRule="auto"/>
        <w:jc w:val="center"/>
        <w:rPr>
          <w:rFonts w:eastAsiaTheme="minorEastAsia"/>
          <w:sz w:val="44"/>
          <w:szCs w:val="44"/>
        </w:rPr>
      </w:pPr>
      <w:r w:rsidRPr="007B0641">
        <w:rPr>
          <w:rFonts w:eastAsiaTheme="minorEastAsia"/>
          <w:b/>
          <w:sz w:val="44"/>
          <w:szCs w:val="44"/>
        </w:rPr>
        <w:t>7.</w:t>
      </w:r>
      <w:r w:rsidR="000B5070" w:rsidRPr="007B0641">
        <w:rPr>
          <w:rFonts w:eastAsiaTheme="minorEastAsia" w:hAnsiTheme="minorEastAsia"/>
          <w:b/>
          <w:sz w:val="44"/>
          <w:szCs w:val="44"/>
        </w:rPr>
        <w:t>申诉、投诉与争议处理程序</w:t>
      </w:r>
    </w:p>
    <w:p w14:paraId="49347916" w14:textId="77777777" w:rsidR="000B5070" w:rsidRPr="007B0641" w:rsidRDefault="000B5070" w:rsidP="000B5070">
      <w:pPr>
        <w:pStyle w:val="2"/>
        <w:spacing w:line="276" w:lineRule="auto"/>
        <w:rPr>
          <w:rFonts w:ascii="Times New Roman" w:eastAsiaTheme="minorEastAsia" w:hAnsi="Times New Roman" w:cs="Times New Roman"/>
          <w:b/>
          <w:sz w:val="28"/>
        </w:rPr>
      </w:pPr>
      <w:r w:rsidRPr="007B0641">
        <w:rPr>
          <w:rFonts w:ascii="Times New Roman" w:eastAsiaTheme="minorEastAsia" w:hAnsi="Times New Roman" w:cs="Times New Roman"/>
          <w:b/>
          <w:sz w:val="28"/>
        </w:rPr>
        <w:t xml:space="preserve">1 </w:t>
      </w:r>
      <w:r w:rsidRPr="007B0641">
        <w:rPr>
          <w:rFonts w:ascii="Times New Roman" w:eastAsiaTheme="minorEastAsia" w:hAnsiTheme="minorEastAsia" w:cs="Times New Roman"/>
          <w:b/>
          <w:sz w:val="28"/>
        </w:rPr>
        <w:t>目的</w:t>
      </w:r>
    </w:p>
    <w:p w14:paraId="7D161D00"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b/>
          <w:bCs/>
        </w:rPr>
        <w:t>    </w:t>
      </w:r>
      <w:r w:rsidRPr="007B0641">
        <w:rPr>
          <w:rFonts w:ascii="Times New Roman" w:eastAsiaTheme="minorEastAsia" w:hAnsiTheme="minorEastAsia" w:cs="Times New Roman"/>
        </w:rPr>
        <w:t>依据</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有效的申诉、投诉与争议处理程序制定本文件，以向相关方说明情况，确保</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开展认证工作的公正、准确，维护认证委托人和获证组织的权益。</w:t>
      </w:r>
    </w:p>
    <w:p w14:paraId="54638B4D" w14:textId="77777777" w:rsidR="000B5070" w:rsidRPr="007B0641" w:rsidRDefault="000B5070" w:rsidP="000B5070">
      <w:pPr>
        <w:pStyle w:val="2"/>
        <w:spacing w:line="276" w:lineRule="auto"/>
        <w:rPr>
          <w:rFonts w:ascii="Times New Roman" w:eastAsiaTheme="minorEastAsia" w:hAnsi="Times New Roman" w:cs="Times New Roman"/>
          <w:b/>
          <w:sz w:val="28"/>
        </w:rPr>
      </w:pPr>
      <w:r w:rsidRPr="007B0641">
        <w:rPr>
          <w:rFonts w:ascii="Times New Roman" w:eastAsiaTheme="minorEastAsia" w:hAnsi="Times New Roman" w:cs="Times New Roman"/>
          <w:b/>
          <w:sz w:val="28"/>
        </w:rPr>
        <w:t xml:space="preserve">2 </w:t>
      </w:r>
      <w:r w:rsidRPr="007B0641">
        <w:rPr>
          <w:rFonts w:ascii="Times New Roman" w:eastAsiaTheme="minorEastAsia" w:hAnsiTheme="minorEastAsia" w:cs="Times New Roman"/>
          <w:b/>
          <w:sz w:val="28"/>
        </w:rPr>
        <w:t>范围</w:t>
      </w:r>
    </w:p>
    <w:p w14:paraId="09E3DE05" w14:textId="77777777" w:rsidR="000B5070" w:rsidRPr="007B0641" w:rsidRDefault="000B5070" w:rsidP="007B0641">
      <w:pPr>
        <w:pStyle w:val="2"/>
        <w:spacing w:line="276" w:lineRule="auto"/>
        <w:ind w:left="600" w:hangingChars="250" w:hanging="600"/>
        <w:rPr>
          <w:rFonts w:ascii="Times New Roman" w:eastAsiaTheme="minorEastAsia" w:hAnsi="Times New Roman" w:cs="Times New Roman"/>
        </w:rPr>
      </w:pPr>
      <w:r w:rsidRPr="007B0641">
        <w:rPr>
          <w:rFonts w:ascii="Times New Roman" w:eastAsiaTheme="minorEastAsia" w:hAnsi="Times New Roman" w:cs="Times New Roman"/>
        </w:rPr>
        <w:t>2.1</w:t>
      </w:r>
      <w:r w:rsidRPr="007B0641">
        <w:rPr>
          <w:rFonts w:ascii="Times New Roman" w:eastAsiaTheme="minorEastAsia" w:hAnsiTheme="minorEastAsia" w:cs="Times New Roman"/>
        </w:rPr>
        <w:t>认证委托人和获证组织及相关方向</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提出的申诉、投诉与争议。</w:t>
      </w:r>
    </w:p>
    <w:p w14:paraId="05C91F84" w14:textId="77777777" w:rsidR="000B5070" w:rsidRPr="007B0641" w:rsidRDefault="000B5070" w:rsidP="007B0641">
      <w:pPr>
        <w:pStyle w:val="2"/>
        <w:spacing w:line="276" w:lineRule="auto"/>
        <w:ind w:left="600" w:hangingChars="250" w:hanging="600"/>
        <w:rPr>
          <w:rFonts w:ascii="Times New Roman" w:eastAsiaTheme="minorEastAsia" w:hAnsi="Times New Roman" w:cs="Times New Roman"/>
        </w:rPr>
      </w:pPr>
      <w:r w:rsidRPr="007B0641">
        <w:rPr>
          <w:rFonts w:ascii="Times New Roman" w:eastAsiaTheme="minorEastAsia" w:hAnsi="Times New Roman" w:cs="Times New Roman"/>
        </w:rPr>
        <w:t xml:space="preserve">2.2 </w:t>
      </w:r>
      <w:r w:rsidRPr="007B0641">
        <w:rPr>
          <w:rFonts w:ascii="Times New Roman" w:eastAsiaTheme="minorEastAsia" w:hAnsiTheme="minorEastAsia" w:cs="Times New Roman"/>
        </w:rPr>
        <w:t>通常，下列情况的申诉、投诉不属受理范围：</w:t>
      </w:r>
    </w:p>
    <w:p w14:paraId="0FCAB930"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2.2.1</w:t>
      </w:r>
      <w:r w:rsidRPr="007B0641">
        <w:rPr>
          <w:rFonts w:ascii="Times New Roman" w:eastAsiaTheme="minorEastAsia" w:hAnsiTheme="minorEastAsia" w:cs="Times New Roman"/>
        </w:rPr>
        <w:t>已进入法律程序的。</w:t>
      </w:r>
    </w:p>
    <w:p w14:paraId="6F2F1CAF"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2.2.2</w:t>
      </w:r>
      <w:r w:rsidRPr="007B0641">
        <w:rPr>
          <w:rFonts w:ascii="Times New Roman" w:eastAsiaTheme="minorEastAsia" w:hAnsiTheme="minorEastAsia" w:cs="Times New Roman"/>
        </w:rPr>
        <w:t>超出</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认证业务范围的。</w:t>
      </w:r>
    </w:p>
    <w:p w14:paraId="7D6C52E4"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2.2.3</w:t>
      </w:r>
      <w:r w:rsidRPr="007B0641">
        <w:rPr>
          <w:rFonts w:ascii="Times New Roman" w:eastAsiaTheme="minorEastAsia" w:hAnsiTheme="minorEastAsia" w:cs="Times New Roman"/>
        </w:rPr>
        <w:t>未提供事实或证据的。</w:t>
      </w:r>
    </w:p>
    <w:p w14:paraId="3FB4F5A1"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2.2.4</w:t>
      </w:r>
      <w:r w:rsidRPr="007B0641">
        <w:rPr>
          <w:rFonts w:ascii="Times New Roman" w:eastAsiaTheme="minorEastAsia" w:hAnsiTheme="minorEastAsia" w:cs="Times New Roman"/>
        </w:rPr>
        <w:t>有关政府部门或组织已经或正在处理的。</w:t>
      </w:r>
    </w:p>
    <w:p w14:paraId="1C40049F" w14:textId="77777777" w:rsidR="000B5070" w:rsidRPr="007B0641" w:rsidRDefault="000B5070" w:rsidP="000B5070">
      <w:pPr>
        <w:pStyle w:val="2"/>
        <w:spacing w:line="276" w:lineRule="auto"/>
        <w:rPr>
          <w:rFonts w:ascii="Times New Roman" w:eastAsiaTheme="minorEastAsia" w:hAnsi="Times New Roman" w:cs="Times New Roman"/>
          <w:b/>
          <w:sz w:val="28"/>
        </w:rPr>
      </w:pPr>
      <w:r w:rsidRPr="007B0641">
        <w:rPr>
          <w:rFonts w:ascii="Times New Roman" w:eastAsiaTheme="minorEastAsia" w:hAnsi="Times New Roman" w:cs="Times New Roman"/>
          <w:b/>
          <w:sz w:val="28"/>
        </w:rPr>
        <w:t>3</w:t>
      </w:r>
      <w:r w:rsidRPr="007B0641">
        <w:rPr>
          <w:rFonts w:ascii="Times New Roman" w:eastAsiaTheme="minorEastAsia" w:hAnsiTheme="minorEastAsia" w:cs="Times New Roman"/>
          <w:b/>
          <w:sz w:val="28"/>
        </w:rPr>
        <w:t>定义</w:t>
      </w:r>
    </w:p>
    <w:p w14:paraId="5EFE0726"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heme="minorEastAsia" w:cs="Times New Roman"/>
        </w:rPr>
        <w:t>申诉：供方对认证机构做出的决定所提出的重新考虑的书面请求。</w:t>
      </w:r>
    </w:p>
    <w:p w14:paraId="52653045"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heme="minorEastAsia" w:cs="Times New Roman"/>
        </w:rPr>
        <w:t>投诉：任何人或组织向认证机构表达的，有别于申诉并希望得到答复的，与认证机构或参与认证活动的个人有关的不满的书面表示。</w:t>
      </w:r>
    </w:p>
    <w:p w14:paraId="0EF99D63"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heme="minorEastAsia" w:cs="Times New Roman"/>
        </w:rPr>
        <w:t>争议：认证委托人、供方与认证机构在认证过程中就认证技术或管理问题提出不同意见的口头或书面表述。</w:t>
      </w:r>
    </w:p>
    <w:p w14:paraId="19179C09" w14:textId="77777777" w:rsidR="000B5070" w:rsidRPr="007B0641" w:rsidRDefault="000B5070" w:rsidP="000B5070">
      <w:pPr>
        <w:pStyle w:val="2"/>
        <w:spacing w:line="276" w:lineRule="auto"/>
        <w:rPr>
          <w:rFonts w:ascii="Times New Roman" w:eastAsiaTheme="minorEastAsia" w:hAnsi="Times New Roman" w:cs="Times New Roman"/>
          <w:b/>
          <w:sz w:val="28"/>
        </w:rPr>
      </w:pPr>
      <w:r w:rsidRPr="007B0641">
        <w:rPr>
          <w:rFonts w:ascii="Times New Roman" w:eastAsiaTheme="minorEastAsia" w:hAnsi="Times New Roman" w:cs="Times New Roman"/>
          <w:b/>
          <w:sz w:val="28"/>
        </w:rPr>
        <w:t>4</w:t>
      </w:r>
      <w:r w:rsidRPr="007B0641">
        <w:rPr>
          <w:rFonts w:ascii="Times New Roman" w:eastAsiaTheme="minorEastAsia" w:hAnsiTheme="minorEastAsia" w:cs="Times New Roman"/>
          <w:b/>
          <w:sz w:val="28"/>
        </w:rPr>
        <w:t>职责</w:t>
      </w:r>
    </w:p>
    <w:p w14:paraId="39C9BA2B"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4.1</w:t>
      </w:r>
      <w:r w:rsidR="00FC3D42">
        <w:rPr>
          <w:rFonts w:ascii="Times New Roman" w:eastAsiaTheme="minorEastAsia" w:hAnsiTheme="minorEastAsia" w:cs="Times New Roman"/>
        </w:rPr>
        <w:t>销售</w:t>
      </w:r>
      <w:r w:rsidRPr="007B0641">
        <w:rPr>
          <w:rFonts w:ascii="Times New Roman" w:eastAsiaTheme="minorEastAsia" w:hAnsiTheme="minorEastAsia" w:cs="Times New Roman"/>
        </w:rPr>
        <w:t>部负责受理与处置供方或其它各方面的申诉、投诉，认证过程中发生的争议相应部门处置。</w:t>
      </w:r>
    </w:p>
    <w:p w14:paraId="0AF7E69B"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 xml:space="preserve">4.2 </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技术委员会负责处理申诉及投诉。</w:t>
      </w:r>
      <w:r w:rsidR="00FC3D42">
        <w:rPr>
          <w:rFonts w:ascii="Times New Roman" w:eastAsiaTheme="minorEastAsia" w:hAnsiTheme="minorEastAsia" w:cs="Times New Roman"/>
        </w:rPr>
        <w:t>销售</w:t>
      </w:r>
      <w:r w:rsidRPr="007B0641">
        <w:rPr>
          <w:rFonts w:ascii="Times New Roman" w:eastAsiaTheme="minorEastAsia" w:hAnsiTheme="minorEastAsia" w:cs="Times New Roman"/>
        </w:rPr>
        <w:t>部代为接收与转达。</w:t>
      </w:r>
    </w:p>
    <w:p w14:paraId="635679C2"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4.3</w:t>
      </w:r>
      <w:r w:rsidRPr="007B0641">
        <w:rPr>
          <w:rFonts w:ascii="Times New Roman" w:eastAsiaTheme="minorEastAsia" w:hAnsiTheme="minorEastAsia" w:cs="Times New Roman"/>
        </w:rPr>
        <w:t>涉及认证执法检查等方面的问题请您直接与相关执法部门联系。</w:t>
      </w:r>
    </w:p>
    <w:p w14:paraId="078A0330" w14:textId="77777777" w:rsidR="000B5070" w:rsidRPr="007B0641" w:rsidRDefault="000B5070" w:rsidP="000B5070">
      <w:pPr>
        <w:pStyle w:val="2"/>
        <w:spacing w:line="276" w:lineRule="auto"/>
        <w:rPr>
          <w:rFonts w:ascii="Times New Roman" w:eastAsiaTheme="minorEastAsia" w:hAnsi="Times New Roman" w:cs="Times New Roman"/>
          <w:b/>
          <w:sz w:val="28"/>
        </w:rPr>
      </w:pPr>
      <w:r w:rsidRPr="007B0641">
        <w:rPr>
          <w:rFonts w:ascii="Times New Roman" w:eastAsiaTheme="minorEastAsia" w:hAnsi="Times New Roman" w:cs="Times New Roman"/>
          <w:b/>
          <w:sz w:val="28"/>
        </w:rPr>
        <w:t xml:space="preserve">5 </w:t>
      </w:r>
      <w:r w:rsidRPr="007B0641">
        <w:rPr>
          <w:rFonts w:ascii="Times New Roman" w:eastAsiaTheme="minorEastAsia" w:hAnsiTheme="minorEastAsia" w:cs="Times New Roman"/>
          <w:b/>
          <w:sz w:val="28"/>
        </w:rPr>
        <w:t>程序</w:t>
      </w:r>
    </w:p>
    <w:p w14:paraId="54A8F7A4" w14:textId="77777777" w:rsidR="000B5070" w:rsidRPr="007B0641" w:rsidRDefault="000B5070" w:rsidP="000B5070">
      <w:pPr>
        <w:pStyle w:val="2"/>
        <w:spacing w:line="276" w:lineRule="auto"/>
        <w:ind w:left="602" w:hangingChars="250" w:hanging="602"/>
        <w:rPr>
          <w:rFonts w:ascii="Times New Roman" w:eastAsiaTheme="minorEastAsia" w:hAnsi="Times New Roman" w:cs="Times New Roman"/>
          <w:b/>
        </w:rPr>
      </w:pPr>
      <w:r w:rsidRPr="007B0641">
        <w:rPr>
          <w:rFonts w:ascii="Times New Roman" w:eastAsiaTheme="minorEastAsia" w:hAnsi="Times New Roman" w:cs="Times New Roman"/>
          <w:b/>
        </w:rPr>
        <w:t xml:space="preserve">5.1 </w:t>
      </w:r>
      <w:r w:rsidRPr="007B0641">
        <w:rPr>
          <w:rFonts w:ascii="Times New Roman" w:eastAsiaTheme="minorEastAsia" w:hAnsiTheme="minorEastAsia" w:cs="Times New Roman"/>
          <w:b/>
        </w:rPr>
        <w:t>申诉、投诉的受理</w:t>
      </w:r>
    </w:p>
    <w:p w14:paraId="7131390C"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5.1.1</w:t>
      </w:r>
      <w:r w:rsidR="00FC3D42">
        <w:rPr>
          <w:rFonts w:ascii="Times New Roman" w:eastAsiaTheme="minorEastAsia" w:hAnsiTheme="minorEastAsia" w:cs="Times New Roman"/>
        </w:rPr>
        <w:t>销售</w:t>
      </w:r>
      <w:r w:rsidRPr="007B0641">
        <w:rPr>
          <w:rFonts w:ascii="Times New Roman" w:eastAsiaTheme="minorEastAsia" w:hAnsiTheme="minorEastAsia" w:cs="Times New Roman"/>
        </w:rPr>
        <w:t>部接收申诉、投诉材料，并对提出方的身份和资料的真实性进行识别，相关方应予配合。</w:t>
      </w:r>
    </w:p>
    <w:p w14:paraId="086685D6"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5.1.2</w:t>
      </w:r>
      <w:r w:rsidR="00FC3D42">
        <w:rPr>
          <w:rFonts w:ascii="Times New Roman" w:eastAsiaTheme="minorEastAsia" w:hAnsiTheme="minorEastAsia" w:cs="Times New Roman"/>
        </w:rPr>
        <w:t>销售</w:t>
      </w:r>
      <w:r w:rsidRPr="007B0641">
        <w:rPr>
          <w:rFonts w:ascii="Times New Roman" w:eastAsiaTheme="minorEastAsia" w:hAnsiTheme="minorEastAsia" w:cs="Times New Roman"/>
        </w:rPr>
        <w:t>部得到批准后发出申诉、投诉受理通知。</w:t>
      </w:r>
    </w:p>
    <w:p w14:paraId="60291B9C" w14:textId="77777777" w:rsidR="000B5070" w:rsidRPr="007B0641" w:rsidRDefault="000B5070" w:rsidP="000B5070">
      <w:pPr>
        <w:pStyle w:val="2"/>
        <w:spacing w:line="276" w:lineRule="auto"/>
        <w:ind w:left="602" w:hangingChars="250" w:hanging="602"/>
        <w:rPr>
          <w:rFonts w:ascii="Times New Roman" w:eastAsiaTheme="minorEastAsia" w:hAnsi="Times New Roman" w:cs="Times New Roman"/>
          <w:b/>
        </w:rPr>
      </w:pPr>
      <w:r w:rsidRPr="007B0641">
        <w:rPr>
          <w:rFonts w:ascii="Times New Roman" w:eastAsiaTheme="minorEastAsia" w:hAnsi="Times New Roman" w:cs="Times New Roman"/>
          <w:b/>
        </w:rPr>
        <w:t xml:space="preserve">5.2 </w:t>
      </w:r>
      <w:r w:rsidRPr="007B0641">
        <w:rPr>
          <w:rFonts w:ascii="Times New Roman" w:eastAsiaTheme="minorEastAsia" w:hAnsiTheme="minorEastAsia" w:cs="Times New Roman"/>
          <w:b/>
        </w:rPr>
        <w:t>申诉、投诉和争议的处理</w:t>
      </w:r>
    </w:p>
    <w:p w14:paraId="24152AB5"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 xml:space="preserve">5.2.1 </w:t>
      </w:r>
      <w:r w:rsidR="00FC3D42">
        <w:rPr>
          <w:rFonts w:ascii="Times New Roman" w:eastAsiaTheme="minorEastAsia" w:hAnsiTheme="minorEastAsia" w:cs="Times New Roman"/>
        </w:rPr>
        <w:t>销售</w:t>
      </w:r>
      <w:r w:rsidRPr="007B0641">
        <w:rPr>
          <w:rFonts w:ascii="Times New Roman" w:eastAsiaTheme="minorEastAsia" w:hAnsiTheme="minorEastAsia" w:cs="Times New Roman"/>
        </w:rPr>
        <w:t>部根据</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安排负责申、投诉的处置；必要时</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组建工作组进行处理；相关方应予配合。</w:t>
      </w:r>
    </w:p>
    <w:p w14:paraId="5B141EF8"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 xml:space="preserve">5.2.2 </w:t>
      </w:r>
      <w:r w:rsidRPr="007B0641">
        <w:rPr>
          <w:rFonts w:ascii="Times New Roman" w:eastAsiaTheme="minorEastAsia" w:hAnsiTheme="minorEastAsia" w:cs="Times New Roman"/>
        </w:rPr>
        <w:t>申、投诉经识别后，属</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认证机构责任的应分析原因，采取纠正</w:t>
      </w:r>
      <w:r w:rsidRPr="007B0641">
        <w:rPr>
          <w:rFonts w:ascii="Times New Roman" w:eastAsiaTheme="minorEastAsia" w:hAnsi="Times New Roman" w:cs="Times New Roman"/>
        </w:rPr>
        <w:t>/</w:t>
      </w:r>
      <w:r w:rsidRPr="007B0641">
        <w:rPr>
          <w:rFonts w:ascii="Times New Roman" w:eastAsiaTheme="minorEastAsia" w:hAnsiTheme="minorEastAsia" w:cs="Times New Roman"/>
        </w:rPr>
        <w:t>预防措施，</w:t>
      </w:r>
      <w:r w:rsidR="00FC3D42">
        <w:rPr>
          <w:rFonts w:ascii="Times New Roman" w:eastAsiaTheme="minorEastAsia" w:hAnsiTheme="minorEastAsia" w:cs="Times New Roman"/>
        </w:rPr>
        <w:t>销售</w:t>
      </w:r>
      <w:r w:rsidRPr="007B0641">
        <w:rPr>
          <w:rFonts w:ascii="Times New Roman" w:eastAsiaTheme="minorEastAsia" w:hAnsiTheme="minorEastAsia" w:cs="Times New Roman"/>
        </w:rPr>
        <w:t>部将对责任方或人追究和处罚情况以《申诉、投诉受理</w:t>
      </w:r>
      <w:r w:rsidRPr="007B0641">
        <w:rPr>
          <w:rFonts w:ascii="Times New Roman" w:eastAsiaTheme="minorEastAsia" w:hAnsi="Times New Roman" w:cs="Times New Roman"/>
        </w:rPr>
        <w:t>/</w:t>
      </w:r>
      <w:r w:rsidRPr="007B0641">
        <w:rPr>
          <w:rFonts w:ascii="Times New Roman" w:eastAsiaTheme="minorEastAsia" w:hAnsiTheme="minorEastAsia" w:cs="Times New Roman"/>
        </w:rPr>
        <w:t>处理通知</w:t>
      </w:r>
      <w:r w:rsidRPr="007B0641">
        <w:rPr>
          <w:rFonts w:ascii="Times New Roman" w:eastAsiaTheme="minorEastAsia" w:hAnsiTheme="minorEastAsia" w:cs="Times New Roman"/>
        </w:rPr>
        <w:lastRenderedPageBreak/>
        <w:t>单》方式通知</w:t>
      </w:r>
      <w:proofErr w:type="gramStart"/>
      <w:r w:rsidRPr="007B0641">
        <w:rPr>
          <w:rFonts w:ascii="Times New Roman" w:eastAsiaTheme="minorEastAsia" w:hAnsiTheme="minorEastAsia" w:cs="Times New Roman"/>
        </w:rPr>
        <w:t>申投诉</w:t>
      </w:r>
      <w:proofErr w:type="gramEnd"/>
      <w:r w:rsidRPr="007B0641">
        <w:rPr>
          <w:rFonts w:ascii="Times New Roman" w:eastAsiaTheme="minorEastAsia" w:hAnsiTheme="minorEastAsia" w:cs="Times New Roman"/>
        </w:rPr>
        <w:t>方。</w:t>
      </w:r>
      <w:proofErr w:type="gramStart"/>
      <w:r w:rsidRPr="007B0641">
        <w:rPr>
          <w:rFonts w:ascii="Times New Roman" w:eastAsiaTheme="minorEastAsia" w:hAnsiTheme="minorEastAsia" w:cs="Times New Roman"/>
        </w:rPr>
        <w:t>申投诉</w:t>
      </w:r>
      <w:proofErr w:type="gramEnd"/>
      <w:r w:rsidRPr="007B0641">
        <w:rPr>
          <w:rFonts w:ascii="Times New Roman" w:eastAsiaTheme="minorEastAsia" w:hAnsiTheme="minorEastAsia" w:cs="Times New Roman"/>
        </w:rPr>
        <w:t>方仍有疑义的，可直接与</w:t>
      </w:r>
      <w:r w:rsidR="00FC3D42">
        <w:rPr>
          <w:rFonts w:ascii="Times New Roman" w:eastAsiaTheme="minorEastAsia" w:hAnsiTheme="minorEastAsia" w:cs="Times New Roman"/>
        </w:rPr>
        <w:t>销售</w:t>
      </w:r>
      <w:r w:rsidRPr="007B0641">
        <w:rPr>
          <w:rFonts w:ascii="Times New Roman" w:eastAsiaTheme="minorEastAsia" w:hAnsiTheme="minorEastAsia" w:cs="Times New Roman"/>
        </w:rPr>
        <w:t>部联系或向其他相关管理部门反映。</w:t>
      </w:r>
    </w:p>
    <w:p w14:paraId="2DF4F94B" w14:textId="77777777" w:rsidR="000B5070" w:rsidRPr="007B0641" w:rsidRDefault="000B5070" w:rsidP="000B5070">
      <w:pPr>
        <w:pStyle w:val="2"/>
        <w:spacing w:line="276" w:lineRule="auto"/>
        <w:rPr>
          <w:rFonts w:ascii="Times New Roman" w:eastAsiaTheme="minorEastAsia" w:hAnsi="Times New Roman" w:cs="Times New Roman"/>
        </w:rPr>
      </w:pPr>
      <w:r w:rsidRPr="007B0641">
        <w:rPr>
          <w:rFonts w:ascii="Times New Roman" w:eastAsiaTheme="minorEastAsia" w:hAnsi="Times New Roman" w:cs="Times New Roman"/>
        </w:rPr>
        <w:t xml:space="preserve">5.2.3  </w:t>
      </w:r>
      <w:r w:rsidRPr="007B0641">
        <w:rPr>
          <w:rFonts w:ascii="Times New Roman" w:eastAsiaTheme="minorEastAsia" w:hAnsiTheme="minorEastAsia" w:cs="Times New Roman"/>
        </w:rPr>
        <w:t>认证过程中发生的争议由</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相应部门处置。</w:t>
      </w:r>
    </w:p>
    <w:p w14:paraId="2A0C8CFC" w14:textId="609C18B2" w:rsidR="006506BC" w:rsidRDefault="000B5070" w:rsidP="00D80A65">
      <w:pPr>
        <w:pStyle w:val="2"/>
        <w:spacing w:line="276" w:lineRule="auto"/>
        <w:rPr>
          <w:rFonts w:ascii="Times New Roman" w:eastAsiaTheme="minorEastAsia" w:hAnsiTheme="minorEastAsia" w:cs="Times New Roman"/>
        </w:rPr>
      </w:pPr>
      <w:r w:rsidRPr="007B0641">
        <w:rPr>
          <w:rFonts w:ascii="Times New Roman" w:eastAsiaTheme="minorEastAsia" w:hAnsi="Times New Roman" w:cs="Times New Roman"/>
        </w:rPr>
        <w:t xml:space="preserve">5.2.4  </w:t>
      </w:r>
      <w:r w:rsidR="00FC3D42">
        <w:rPr>
          <w:rFonts w:ascii="Times New Roman" w:eastAsiaTheme="minorEastAsia" w:hAnsiTheme="minorEastAsia" w:cs="Times New Roman"/>
        </w:rPr>
        <w:t>我公司</w:t>
      </w:r>
      <w:r w:rsidRPr="007B0641">
        <w:rPr>
          <w:rFonts w:ascii="Times New Roman" w:eastAsiaTheme="minorEastAsia" w:hAnsiTheme="minorEastAsia" w:cs="Times New Roman"/>
        </w:rPr>
        <w:t>工作人员对其所涉及的申诉、投诉、争议相关的信息负有保密责任，保持客观公正；在近两年内与申诉、投诉和争议提出人有共同的利益关系的人员不能参加相关调查与处理。</w:t>
      </w:r>
    </w:p>
    <w:p w14:paraId="5F6C58CD" w14:textId="5F6EFEB4" w:rsidR="001B3DEC" w:rsidRDefault="001B3DEC" w:rsidP="001B3DEC">
      <w:pPr>
        <w:pStyle w:val="TableParagraph"/>
        <w:spacing w:before="51"/>
        <w:ind w:left="0"/>
        <w:rPr>
          <w:rFonts w:cs="Arial"/>
          <w:spacing w:val="-5"/>
          <w:sz w:val="24"/>
          <w:szCs w:val="24"/>
        </w:rPr>
      </w:pPr>
      <w:r w:rsidRPr="001B3DEC">
        <w:rPr>
          <w:rFonts w:cs="Times New Roman"/>
          <w:sz w:val="24"/>
          <w:szCs w:val="24"/>
        </w:rPr>
        <w:t xml:space="preserve">5.2.5 </w:t>
      </w:r>
      <w:r w:rsidRPr="001B3DEC">
        <w:rPr>
          <w:rFonts w:cs="Arial"/>
          <w:spacing w:val="-14"/>
          <w:w w:val="95"/>
          <w:sz w:val="24"/>
          <w:szCs w:val="24"/>
        </w:rPr>
        <w:t>在近</w:t>
      </w:r>
      <w:r w:rsidRPr="001B3DEC">
        <w:rPr>
          <w:rFonts w:cs="Arial"/>
          <w:sz w:val="24"/>
          <w:szCs w:val="24"/>
        </w:rPr>
        <w:t>2</w:t>
      </w:r>
      <w:r w:rsidRPr="001B3DEC">
        <w:rPr>
          <w:rFonts w:cs="Arial"/>
          <w:spacing w:val="-5"/>
          <w:sz w:val="24"/>
          <w:szCs w:val="24"/>
        </w:rPr>
        <w:t xml:space="preserve"> 年内涉及申诉、投诉和争议的相关人员及原认证决定相关人员在申诉、投诉处理过程中应予以回避。</w:t>
      </w:r>
    </w:p>
    <w:p w14:paraId="402E25E5" w14:textId="45708840" w:rsidR="00CC5BAA" w:rsidRDefault="00CC5BAA" w:rsidP="001B3DEC">
      <w:pPr>
        <w:pStyle w:val="TableParagraph"/>
        <w:spacing w:before="51"/>
        <w:ind w:left="0"/>
        <w:rPr>
          <w:rFonts w:cs="Arial"/>
          <w:spacing w:val="-5"/>
          <w:sz w:val="24"/>
          <w:szCs w:val="24"/>
        </w:rPr>
      </w:pPr>
    </w:p>
    <w:p w14:paraId="0927D2B9" w14:textId="57CBC405" w:rsidR="00CC5BAA" w:rsidRDefault="00CC5BAA" w:rsidP="001B3DEC">
      <w:pPr>
        <w:pStyle w:val="TableParagraph"/>
        <w:spacing w:before="51"/>
        <w:ind w:left="0"/>
        <w:rPr>
          <w:rFonts w:cs="Arial"/>
          <w:spacing w:val="-5"/>
          <w:sz w:val="24"/>
          <w:szCs w:val="24"/>
        </w:rPr>
      </w:pPr>
    </w:p>
    <w:p w14:paraId="3F2BD23A" w14:textId="0F2CCFD1" w:rsidR="00CC5BAA" w:rsidRDefault="00CC5BAA" w:rsidP="001B3DEC">
      <w:pPr>
        <w:pStyle w:val="TableParagraph"/>
        <w:spacing w:before="51"/>
        <w:ind w:left="0"/>
        <w:rPr>
          <w:rFonts w:cs="Arial"/>
          <w:spacing w:val="-5"/>
          <w:sz w:val="24"/>
          <w:szCs w:val="24"/>
        </w:rPr>
      </w:pPr>
    </w:p>
    <w:p w14:paraId="452D491C" w14:textId="755A9C3F" w:rsidR="00CC5BAA" w:rsidRDefault="00CC5BAA" w:rsidP="001B3DEC">
      <w:pPr>
        <w:pStyle w:val="TableParagraph"/>
        <w:spacing w:before="51"/>
        <w:ind w:left="0"/>
        <w:rPr>
          <w:rFonts w:cs="Arial"/>
          <w:spacing w:val="-5"/>
          <w:sz w:val="24"/>
          <w:szCs w:val="24"/>
        </w:rPr>
      </w:pPr>
    </w:p>
    <w:p w14:paraId="30291E5D" w14:textId="1175DFD9" w:rsidR="00CC5BAA" w:rsidRPr="001B3DEC" w:rsidRDefault="00CC5BAA" w:rsidP="001B3DEC">
      <w:pPr>
        <w:pStyle w:val="TableParagraph"/>
        <w:spacing w:before="51"/>
        <w:ind w:left="0"/>
        <w:rPr>
          <w:rFonts w:cs="Arial" w:hint="eastAsia"/>
          <w:sz w:val="24"/>
          <w:szCs w:val="24"/>
        </w:rPr>
      </w:pPr>
      <w:r>
        <w:rPr>
          <w:rFonts w:cs="Arial" w:hint="eastAsia"/>
          <w:spacing w:val="-5"/>
          <w:sz w:val="24"/>
          <w:szCs w:val="24"/>
        </w:rPr>
        <w:t>申诉、投诉电话：0</w:t>
      </w:r>
      <w:r>
        <w:rPr>
          <w:rFonts w:cs="Arial"/>
          <w:spacing w:val="-5"/>
          <w:sz w:val="24"/>
          <w:szCs w:val="24"/>
        </w:rPr>
        <w:t>10-65995036</w:t>
      </w:r>
      <w:r>
        <w:rPr>
          <w:rFonts w:cs="Arial" w:hint="eastAsia"/>
          <w:spacing w:val="-5"/>
          <w:sz w:val="24"/>
          <w:szCs w:val="24"/>
        </w:rPr>
        <w:t>；邮箱：</w:t>
      </w:r>
      <w:r>
        <w:rPr>
          <w:rFonts w:cs="Arial"/>
          <w:spacing w:val="-5"/>
          <w:sz w:val="24"/>
          <w:szCs w:val="24"/>
        </w:rPr>
        <w:t>jell.shu@ansense.com</w:t>
      </w:r>
    </w:p>
    <w:sectPr w:rsidR="00CC5BAA" w:rsidRPr="001B3DEC" w:rsidSect="00211D7A">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B37E2" w14:textId="77777777" w:rsidR="0037381E" w:rsidRDefault="0037381E" w:rsidP="000B5070">
      <w:pPr>
        <w:spacing w:line="240" w:lineRule="auto"/>
      </w:pPr>
      <w:r>
        <w:separator/>
      </w:r>
    </w:p>
  </w:endnote>
  <w:endnote w:type="continuationSeparator" w:id="0">
    <w:p w14:paraId="2A462B71" w14:textId="77777777" w:rsidR="0037381E" w:rsidRDefault="0037381E" w:rsidP="000B5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41386FF6D6C44825AD6FD92ACB58B0E9"/>
      </w:placeholder>
      <w:temporary/>
      <w:showingPlcHdr/>
    </w:sdtPr>
    <w:sdtEndPr/>
    <w:sdtContent>
      <w:p w14:paraId="4F6AAA26" w14:textId="77777777" w:rsidR="004A457B" w:rsidRDefault="004A457B">
        <w:pPr>
          <w:pStyle w:val="a5"/>
        </w:pPr>
        <w:r>
          <w:rPr>
            <w:lang w:val="zh-CN"/>
          </w:rPr>
          <w:t>[</w:t>
        </w:r>
        <w:r>
          <w:rPr>
            <w:lang w:val="zh-CN"/>
          </w:rPr>
          <w:t>键入文字</w:t>
        </w:r>
        <w:r>
          <w:rPr>
            <w:lang w:val="zh-CN"/>
          </w:rPr>
          <w:t>]</w:t>
        </w:r>
      </w:p>
    </w:sdtContent>
  </w:sdt>
  <w:tbl>
    <w:tblPr>
      <w:tblW w:w="9720" w:type="dxa"/>
      <w:tblInd w:w="-612" w:type="dxa"/>
      <w:tblBorders>
        <w:top w:val="thickThinSmallGap" w:sz="24" w:space="0" w:color="auto"/>
      </w:tblBorders>
      <w:tblLook w:val="01E0" w:firstRow="1" w:lastRow="1" w:firstColumn="1" w:lastColumn="1" w:noHBand="0" w:noVBand="0"/>
    </w:tblPr>
    <w:tblGrid>
      <w:gridCol w:w="3477"/>
      <w:gridCol w:w="2775"/>
      <w:gridCol w:w="3468"/>
    </w:tblGrid>
    <w:tr w:rsidR="004A457B" w14:paraId="1D67FDC3" w14:textId="77777777" w:rsidTr="004A457B">
      <w:tc>
        <w:tcPr>
          <w:tcW w:w="3477" w:type="dxa"/>
          <w:tcBorders>
            <w:top w:val="thickThinSmallGap" w:sz="24" w:space="0" w:color="auto"/>
            <w:left w:val="nil"/>
            <w:bottom w:val="nil"/>
            <w:right w:val="nil"/>
          </w:tcBorders>
          <w:hideMark/>
        </w:tcPr>
        <w:p w14:paraId="4A0E6193" w14:textId="77777777" w:rsidR="004A457B" w:rsidRDefault="004A457B">
          <w:pPr>
            <w:rPr>
              <w:rFonts w:ascii="黑体" w:eastAsia="黑体"/>
              <w:b/>
              <w:szCs w:val="18"/>
            </w:rPr>
          </w:pPr>
          <w:r>
            <w:rPr>
              <w:rFonts w:ascii="黑体" w:eastAsia="黑体" w:hint="eastAsia"/>
              <w:b/>
              <w:szCs w:val="18"/>
            </w:rPr>
            <w:t>版本：201</w:t>
          </w:r>
          <w:r w:rsidR="006B7053">
            <w:rPr>
              <w:rFonts w:ascii="黑体" w:eastAsia="黑体" w:hint="eastAsia"/>
              <w:b/>
              <w:szCs w:val="18"/>
            </w:rPr>
            <w:t>9</w:t>
          </w:r>
          <w:r>
            <w:rPr>
              <w:rFonts w:ascii="黑体" w:eastAsia="黑体" w:hint="eastAsia"/>
              <w:b/>
              <w:szCs w:val="18"/>
            </w:rPr>
            <w:t>版</w:t>
          </w:r>
        </w:p>
      </w:tc>
      <w:tc>
        <w:tcPr>
          <w:tcW w:w="2775" w:type="dxa"/>
          <w:tcBorders>
            <w:top w:val="thickThinSmallGap" w:sz="24" w:space="0" w:color="auto"/>
            <w:left w:val="nil"/>
            <w:bottom w:val="nil"/>
            <w:right w:val="nil"/>
          </w:tcBorders>
          <w:hideMark/>
        </w:tcPr>
        <w:p w14:paraId="24C22237" w14:textId="77777777" w:rsidR="004A457B" w:rsidRDefault="004A457B">
          <w:pPr>
            <w:rPr>
              <w:rFonts w:ascii="黑体" w:eastAsia="黑体"/>
              <w:b/>
              <w:szCs w:val="18"/>
            </w:rPr>
          </w:pPr>
          <w:r>
            <w:rPr>
              <w:rFonts w:ascii="黑体" w:eastAsia="黑体" w:hint="eastAsia"/>
              <w:b/>
              <w:szCs w:val="18"/>
            </w:rPr>
            <w:t>发布/修订日期：201</w:t>
          </w:r>
          <w:r w:rsidR="006B7053">
            <w:rPr>
              <w:rFonts w:ascii="黑体" w:eastAsia="黑体" w:hint="eastAsia"/>
              <w:b/>
              <w:szCs w:val="18"/>
            </w:rPr>
            <w:t>9</w:t>
          </w:r>
          <w:r w:rsidR="00FC3D42">
            <w:rPr>
              <w:rFonts w:ascii="黑体" w:eastAsia="黑体" w:hint="eastAsia"/>
              <w:b/>
              <w:szCs w:val="18"/>
            </w:rPr>
            <w:t>-02-01</w:t>
          </w:r>
          <w:r>
            <w:rPr>
              <w:rFonts w:ascii="黑体" w:eastAsia="黑体" w:hint="eastAsia"/>
              <w:b/>
              <w:szCs w:val="18"/>
            </w:rPr>
            <w:t xml:space="preserve">         </w:t>
          </w:r>
        </w:p>
      </w:tc>
      <w:tc>
        <w:tcPr>
          <w:tcW w:w="3468" w:type="dxa"/>
          <w:tcBorders>
            <w:top w:val="thickThinSmallGap" w:sz="24" w:space="0" w:color="auto"/>
            <w:left w:val="nil"/>
            <w:bottom w:val="nil"/>
            <w:right w:val="nil"/>
          </w:tcBorders>
          <w:hideMark/>
        </w:tcPr>
        <w:p w14:paraId="46A75B57" w14:textId="77777777" w:rsidR="004A457B" w:rsidRDefault="004A457B">
          <w:pPr>
            <w:rPr>
              <w:rFonts w:ascii="黑体" w:eastAsia="黑体"/>
              <w:b/>
              <w:szCs w:val="18"/>
            </w:rPr>
          </w:pPr>
          <w:r>
            <w:rPr>
              <w:rFonts w:ascii="黑体" w:eastAsia="黑体" w:hint="eastAsia"/>
              <w:b/>
              <w:szCs w:val="21"/>
            </w:rPr>
            <w:t xml:space="preserve">第 </w:t>
          </w:r>
          <w:r w:rsidR="008D545B">
            <w:rPr>
              <w:rFonts w:ascii="黑体" w:eastAsia="黑体" w:hint="eastAsia"/>
              <w:b/>
              <w:szCs w:val="21"/>
            </w:rPr>
            <w:fldChar w:fldCharType="begin"/>
          </w:r>
          <w:r>
            <w:rPr>
              <w:rFonts w:ascii="黑体" w:eastAsia="黑体" w:hint="eastAsia"/>
              <w:b/>
              <w:szCs w:val="21"/>
            </w:rPr>
            <w:instrText xml:space="preserve"> PAGE </w:instrText>
          </w:r>
          <w:r w:rsidR="008D545B">
            <w:rPr>
              <w:rFonts w:ascii="黑体" w:eastAsia="黑体" w:hint="eastAsia"/>
              <w:b/>
              <w:szCs w:val="21"/>
            </w:rPr>
            <w:fldChar w:fldCharType="separate"/>
          </w:r>
          <w:r w:rsidR="00857F85">
            <w:rPr>
              <w:rFonts w:ascii="黑体" w:eastAsia="黑体"/>
              <w:b/>
              <w:noProof/>
              <w:szCs w:val="21"/>
            </w:rPr>
            <w:t>1</w:t>
          </w:r>
          <w:r w:rsidR="008D545B">
            <w:rPr>
              <w:rFonts w:ascii="黑体" w:eastAsia="黑体" w:hint="eastAsia"/>
              <w:b/>
              <w:szCs w:val="21"/>
            </w:rPr>
            <w:fldChar w:fldCharType="end"/>
          </w:r>
          <w:r>
            <w:rPr>
              <w:rFonts w:ascii="黑体" w:eastAsia="黑体" w:hint="eastAsia"/>
              <w:b/>
              <w:szCs w:val="21"/>
            </w:rPr>
            <w:t xml:space="preserve"> 页 共 </w:t>
          </w:r>
          <w:r w:rsidR="008D545B">
            <w:rPr>
              <w:rFonts w:ascii="黑体" w:eastAsia="黑体" w:hint="eastAsia"/>
              <w:b/>
              <w:szCs w:val="21"/>
            </w:rPr>
            <w:fldChar w:fldCharType="begin"/>
          </w:r>
          <w:r>
            <w:rPr>
              <w:rFonts w:ascii="黑体" w:eastAsia="黑体" w:hint="eastAsia"/>
              <w:b/>
              <w:szCs w:val="21"/>
            </w:rPr>
            <w:instrText xml:space="preserve"> NUMPAGES </w:instrText>
          </w:r>
          <w:r w:rsidR="008D545B">
            <w:rPr>
              <w:rFonts w:ascii="黑体" w:eastAsia="黑体" w:hint="eastAsia"/>
              <w:b/>
              <w:szCs w:val="21"/>
            </w:rPr>
            <w:fldChar w:fldCharType="separate"/>
          </w:r>
          <w:r w:rsidR="00857F85">
            <w:rPr>
              <w:rFonts w:ascii="黑体" w:eastAsia="黑体"/>
              <w:b/>
              <w:noProof/>
              <w:szCs w:val="21"/>
            </w:rPr>
            <w:t>2</w:t>
          </w:r>
          <w:r w:rsidR="008D545B">
            <w:rPr>
              <w:rFonts w:ascii="黑体" w:eastAsia="黑体" w:hint="eastAsia"/>
              <w:b/>
              <w:szCs w:val="21"/>
            </w:rPr>
            <w:fldChar w:fldCharType="end"/>
          </w:r>
          <w:r>
            <w:rPr>
              <w:rFonts w:ascii="黑体" w:eastAsia="黑体" w:hint="eastAsia"/>
              <w:b/>
              <w:szCs w:val="21"/>
            </w:rPr>
            <w:t xml:space="preserve"> 页</w:t>
          </w:r>
        </w:p>
      </w:tc>
    </w:tr>
  </w:tbl>
  <w:p w14:paraId="397EDD8F" w14:textId="77777777" w:rsidR="004A457B" w:rsidRDefault="004A45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87EF9" w14:textId="77777777" w:rsidR="0037381E" w:rsidRDefault="0037381E" w:rsidP="000B5070">
      <w:pPr>
        <w:spacing w:line="240" w:lineRule="auto"/>
      </w:pPr>
      <w:r>
        <w:separator/>
      </w:r>
    </w:p>
  </w:footnote>
  <w:footnote w:type="continuationSeparator" w:id="0">
    <w:p w14:paraId="3130F008" w14:textId="77777777" w:rsidR="0037381E" w:rsidRDefault="0037381E" w:rsidP="000B50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0187" w14:textId="77777777" w:rsidR="00436EF2" w:rsidRPr="00436EF2" w:rsidRDefault="00436EF2" w:rsidP="00436EF2">
    <w:pPr>
      <w:pStyle w:val="a3"/>
      <w:rPr>
        <w:sz w:val="24"/>
        <w:szCs w:val="24"/>
      </w:rPr>
    </w:pPr>
    <w:r>
      <w:rPr>
        <w:rFonts w:hint="eastAsia"/>
        <w:b/>
        <w:bCs/>
        <w:sz w:val="24"/>
        <w:szCs w:val="24"/>
        <w:lang w:val="fr-FR"/>
      </w:rPr>
      <w:t>文件编号：</w:t>
    </w:r>
    <w:r>
      <w:rPr>
        <w:b/>
        <w:bCs/>
        <w:sz w:val="24"/>
        <w:szCs w:val="24"/>
        <w:lang w:val="fr-FR"/>
      </w:rPr>
      <w:t>ANSENSE-</w:t>
    </w:r>
    <w:r>
      <w:rPr>
        <w:b/>
        <w:sz w:val="24"/>
        <w:szCs w:val="24"/>
      </w:rPr>
      <w:t>CX-</w:t>
    </w:r>
    <w:r>
      <w:rPr>
        <w:rFonts w:hint="eastAsia"/>
        <w:b/>
        <w:sz w:val="24"/>
        <w:szCs w:val="24"/>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70"/>
    <w:rsid w:val="000B5070"/>
    <w:rsid w:val="000E50C4"/>
    <w:rsid w:val="001B3DEC"/>
    <w:rsid w:val="00211D7A"/>
    <w:rsid w:val="00270F24"/>
    <w:rsid w:val="00325EEF"/>
    <w:rsid w:val="0037381E"/>
    <w:rsid w:val="00436EF2"/>
    <w:rsid w:val="004A457B"/>
    <w:rsid w:val="004B7424"/>
    <w:rsid w:val="00521091"/>
    <w:rsid w:val="0054335F"/>
    <w:rsid w:val="006506BC"/>
    <w:rsid w:val="006B7053"/>
    <w:rsid w:val="007B0641"/>
    <w:rsid w:val="00857F85"/>
    <w:rsid w:val="0087127E"/>
    <w:rsid w:val="008C0D62"/>
    <w:rsid w:val="008D545B"/>
    <w:rsid w:val="00A527BB"/>
    <w:rsid w:val="00AC6712"/>
    <w:rsid w:val="00B02DF7"/>
    <w:rsid w:val="00B12BD2"/>
    <w:rsid w:val="00BB6938"/>
    <w:rsid w:val="00BD6709"/>
    <w:rsid w:val="00C6610E"/>
    <w:rsid w:val="00CC5BAA"/>
    <w:rsid w:val="00D114F5"/>
    <w:rsid w:val="00D80A65"/>
    <w:rsid w:val="00F115F2"/>
    <w:rsid w:val="00F400CC"/>
    <w:rsid w:val="00FA3A5B"/>
    <w:rsid w:val="00FC3D42"/>
    <w:rsid w:val="00FF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976A"/>
  <w15:docId w15:val="{7CC6D104-1C87-4746-A10F-EB430F5A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070"/>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070"/>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0B5070"/>
    <w:rPr>
      <w:sz w:val="18"/>
      <w:szCs w:val="18"/>
    </w:rPr>
  </w:style>
  <w:style w:type="paragraph" w:styleId="a5">
    <w:name w:val="footer"/>
    <w:basedOn w:val="a"/>
    <w:link w:val="a6"/>
    <w:uiPriority w:val="99"/>
    <w:unhideWhenUsed/>
    <w:rsid w:val="000B5070"/>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0B5070"/>
    <w:rPr>
      <w:sz w:val="18"/>
      <w:szCs w:val="18"/>
    </w:rPr>
  </w:style>
  <w:style w:type="paragraph" w:styleId="2">
    <w:name w:val="Body Text 2"/>
    <w:basedOn w:val="a"/>
    <w:link w:val="20"/>
    <w:rsid w:val="000B5070"/>
    <w:pPr>
      <w:adjustRightInd/>
      <w:spacing w:line="360" w:lineRule="auto"/>
      <w:jc w:val="left"/>
      <w:textAlignment w:val="auto"/>
    </w:pPr>
    <w:rPr>
      <w:rFonts w:ascii="Arial" w:hAnsi="Arial" w:cs="Arial"/>
      <w:sz w:val="24"/>
      <w:szCs w:val="24"/>
    </w:rPr>
  </w:style>
  <w:style w:type="character" w:customStyle="1" w:styleId="20">
    <w:name w:val="正文文本 2 字符"/>
    <w:basedOn w:val="a0"/>
    <w:link w:val="2"/>
    <w:rsid w:val="000B5070"/>
    <w:rPr>
      <w:rFonts w:ascii="Arial" w:eastAsia="宋体" w:hAnsi="Arial" w:cs="Arial"/>
      <w:kern w:val="0"/>
      <w:sz w:val="24"/>
      <w:szCs w:val="24"/>
    </w:rPr>
  </w:style>
  <w:style w:type="paragraph" w:styleId="a7">
    <w:name w:val="Balloon Text"/>
    <w:basedOn w:val="a"/>
    <w:link w:val="a8"/>
    <w:uiPriority w:val="99"/>
    <w:semiHidden/>
    <w:unhideWhenUsed/>
    <w:rsid w:val="004A457B"/>
    <w:pPr>
      <w:spacing w:line="240" w:lineRule="auto"/>
    </w:pPr>
    <w:rPr>
      <w:sz w:val="18"/>
      <w:szCs w:val="18"/>
    </w:rPr>
  </w:style>
  <w:style w:type="character" w:customStyle="1" w:styleId="a8">
    <w:name w:val="批注框文本 字符"/>
    <w:basedOn w:val="a0"/>
    <w:link w:val="a7"/>
    <w:uiPriority w:val="99"/>
    <w:semiHidden/>
    <w:rsid w:val="004A457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1B3DEC"/>
    <w:pPr>
      <w:autoSpaceDE w:val="0"/>
      <w:autoSpaceDN w:val="0"/>
      <w:adjustRightInd/>
      <w:spacing w:line="240" w:lineRule="auto"/>
      <w:ind w:left="107"/>
      <w:jc w:val="left"/>
      <w:textAlignment w:val="auto"/>
    </w:pPr>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407896">
      <w:bodyDiv w:val="1"/>
      <w:marLeft w:val="0"/>
      <w:marRight w:val="0"/>
      <w:marTop w:val="0"/>
      <w:marBottom w:val="0"/>
      <w:divBdr>
        <w:top w:val="none" w:sz="0" w:space="0" w:color="auto"/>
        <w:left w:val="none" w:sz="0" w:space="0" w:color="auto"/>
        <w:bottom w:val="none" w:sz="0" w:space="0" w:color="auto"/>
        <w:right w:val="none" w:sz="0" w:space="0" w:color="auto"/>
      </w:divBdr>
    </w:div>
    <w:div w:id="16432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386FF6D6C44825AD6FD92ACB58B0E9"/>
        <w:category>
          <w:name w:val="常规"/>
          <w:gallery w:val="placeholder"/>
        </w:category>
        <w:types>
          <w:type w:val="bbPlcHdr"/>
        </w:types>
        <w:behaviors>
          <w:behavior w:val="content"/>
        </w:behaviors>
        <w:guid w:val="{4E195BB0-30D9-47DA-A920-75D3CFFA4282}"/>
      </w:docPartPr>
      <w:docPartBody>
        <w:p w:rsidR="000342DE" w:rsidRDefault="00A41F96" w:rsidP="00A41F96">
          <w:pPr>
            <w:pStyle w:val="41386FF6D6C44825AD6FD92ACB58B0E9"/>
          </w:pPr>
          <w:r>
            <w:rPr>
              <w:lang w:val="zh-CN"/>
            </w:rPr>
            <w:t>[键入文字]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1F96"/>
    <w:rsid w:val="000342DE"/>
    <w:rsid w:val="00193821"/>
    <w:rsid w:val="002C47F1"/>
    <w:rsid w:val="002D4400"/>
    <w:rsid w:val="00363185"/>
    <w:rsid w:val="00595DE6"/>
    <w:rsid w:val="006C63B4"/>
    <w:rsid w:val="006E1DE1"/>
    <w:rsid w:val="00761B2F"/>
    <w:rsid w:val="009341A0"/>
    <w:rsid w:val="00A41F96"/>
    <w:rsid w:val="00BD1182"/>
    <w:rsid w:val="00FC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2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386FF6D6C44825AD6FD92ACB58B0E9">
    <w:name w:val="41386FF6D6C44825AD6FD92ACB58B0E9"/>
    <w:rsid w:val="00A41F9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839</Characters>
  <Application>Microsoft Office Word</Application>
  <DocSecurity>0</DocSecurity>
  <Lines>6</Lines>
  <Paragraphs>1</Paragraphs>
  <ScaleCrop>false</ScaleCrop>
  <Company>china</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程宁</dc:creator>
  <cp:keywords/>
  <dc:description/>
  <cp:lastModifiedBy>shu jell</cp:lastModifiedBy>
  <cp:revision>2</cp:revision>
  <cp:lastPrinted>2017-06-30T03:29:00Z</cp:lastPrinted>
  <dcterms:created xsi:type="dcterms:W3CDTF">2020-12-22T15:09:00Z</dcterms:created>
  <dcterms:modified xsi:type="dcterms:W3CDTF">2020-12-22T15:09:00Z</dcterms:modified>
</cp:coreProperties>
</file>